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AF7" w:rsidRPr="00E83AF7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lang w:val="en-GB"/>
        </w:rPr>
      </w:pPr>
    </w:p>
    <w:p w:rsidR="00E83AF7" w:rsidRPr="00E83AF7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lang w:val="en-GB"/>
        </w:rPr>
      </w:pPr>
      <w:r>
        <w:rPr>
          <w:rFonts w:ascii="Arial" w:eastAsia="RyuminPro-Regular-Identity-H" w:hAnsi="Arial" w:cs="Arial"/>
          <w:bCs/>
          <w:lang w:val="en-GB"/>
        </w:rPr>
        <w:t>19</w:t>
      </w:r>
      <w:r w:rsidRPr="00E83AF7">
        <w:rPr>
          <w:rFonts w:ascii="Arial" w:eastAsia="RyuminPro-Regular-Identity-H" w:hAnsi="Arial" w:cs="Arial"/>
          <w:bCs/>
          <w:vertAlign w:val="superscript"/>
          <w:lang w:val="en-GB"/>
        </w:rPr>
        <w:t>th</w:t>
      </w:r>
      <w:r>
        <w:rPr>
          <w:rFonts w:ascii="Arial" w:eastAsia="RyuminPro-Regular-Identity-H" w:hAnsi="Arial" w:cs="Arial"/>
          <w:bCs/>
          <w:lang w:val="en-GB"/>
        </w:rPr>
        <w:t xml:space="preserve"> September 2014</w:t>
      </w:r>
    </w:p>
    <w:p w:rsidR="00E83AF7" w:rsidRPr="00E83AF7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Cs/>
          <w:lang w:val="en-GB"/>
        </w:rPr>
      </w:pPr>
    </w:p>
    <w:p w:rsidR="00ED04D5" w:rsidRPr="00ED04D5" w:rsidRDefault="00ED04D5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lang w:val="en-GB"/>
        </w:rPr>
      </w:pPr>
      <w:r>
        <w:rPr>
          <w:rFonts w:ascii="Arial" w:eastAsia="RyuminPro-Regular-Identity-H" w:hAnsi="Arial" w:cs="Arial"/>
          <w:b/>
          <w:bCs/>
          <w:lang w:val="en-GB"/>
        </w:rPr>
        <w:t>YOKOHAMA</w:t>
      </w:r>
      <w:r w:rsidRPr="00ED04D5">
        <w:rPr>
          <w:rFonts w:ascii="Arial" w:eastAsia="RyuminPro-Regular-Identity-H" w:hAnsi="Arial" w:cs="Arial"/>
          <w:b/>
          <w:bCs/>
          <w:lang w:val="en-GB"/>
        </w:rPr>
        <w:t xml:space="preserve"> Acquires Italian Marine Hose Manufacturer</w:t>
      </w:r>
      <w:r>
        <w:rPr>
          <w:rFonts w:ascii="Arial" w:eastAsia="RyuminPro-Regular-Identity-H" w:hAnsi="Arial" w:cs="Arial"/>
          <w:b/>
          <w:bCs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b/>
          <w:bCs/>
          <w:lang w:val="en-GB"/>
        </w:rPr>
        <w:t>from Parker Hannifin</w:t>
      </w:r>
    </w:p>
    <w:p w:rsidR="00E83AF7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D04D5" w:rsidRPr="00ED04D5" w:rsidRDefault="00ED04D5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ED04D5">
        <w:rPr>
          <w:rFonts w:ascii="Arial" w:eastAsia="RyuminPro-Regular-Identity-H" w:hAnsi="Arial" w:cs="Arial"/>
          <w:lang w:val="en-GB"/>
        </w:rPr>
        <w:t xml:space="preserve">Tokyo – The Yokohama Rubber Co., Ltd., announced today that, effective </w:t>
      </w:r>
      <w:r w:rsidR="00E83AF7">
        <w:rPr>
          <w:rFonts w:ascii="Arial" w:eastAsia="RyuminPro-Regular-Identity-H" w:hAnsi="Arial" w:cs="Arial"/>
          <w:lang w:val="en-GB"/>
        </w:rPr>
        <w:t>18</w:t>
      </w:r>
      <w:r w:rsidR="00E83AF7" w:rsidRPr="00E83AF7">
        <w:rPr>
          <w:rFonts w:ascii="Arial" w:eastAsia="RyuminPro-Regular-Identity-H" w:hAnsi="Arial" w:cs="Arial"/>
          <w:vertAlign w:val="superscript"/>
          <w:lang w:val="en-GB"/>
        </w:rPr>
        <w:t>th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 xml:space="preserve">September </w:t>
      </w:r>
      <w:r w:rsidR="00E83AF7">
        <w:rPr>
          <w:rFonts w:ascii="Arial" w:eastAsia="RyuminPro-Regular-Identity-H" w:hAnsi="Arial" w:cs="Arial"/>
          <w:lang w:val="en-GB"/>
        </w:rPr>
        <w:t>2014</w:t>
      </w:r>
      <w:r w:rsidRPr="00ED04D5">
        <w:rPr>
          <w:rFonts w:ascii="Arial" w:eastAsia="RyuminPro-Regular-Identity-H" w:hAnsi="Arial" w:cs="Arial"/>
          <w:lang w:val="en-GB"/>
        </w:rPr>
        <w:t>, it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has acquired the Italian marine hose manufacturing and sales company Parker MHP S.r.l. from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its U.S. parent company Parker Hannifin Corporation. The Italian company’s name will be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changed to Yokohama Industrial Products Italy S.r.l.</w:t>
      </w:r>
    </w:p>
    <w:p w:rsidR="00E83AF7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D04D5" w:rsidRDefault="00ED04D5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ED04D5">
        <w:rPr>
          <w:rFonts w:ascii="Arial" w:eastAsia="RyuminPro-Regular-Identity-H" w:hAnsi="Arial" w:cs="Arial"/>
          <w:lang w:val="en-GB"/>
        </w:rPr>
        <w:t xml:space="preserve">At present, </w:t>
      </w:r>
      <w:r w:rsidR="00E83AF7">
        <w:rPr>
          <w:rFonts w:ascii="Arial" w:eastAsia="RyuminPro-Regular-Identity-H" w:hAnsi="Arial" w:cs="Arial"/>
          <w:lang w:val="en-GB"/>
        </w:rPr>
        <w:t>YOKOHAMA</w:t>
      </w:r>
      <w:r w:rsidRPr="00ED04D5">
        <w:rPr>
          <w:rFonts w:ascii="Arial" w:eastAsia="RyuminPro-Regular-Identity-H" w:hAnsi="Arial" w:cs="Arial"/>
          <w:lang w:val="en-GB"/>
        </w:rPr>
        <w:t xml:space="preserve"> manufactures marine hoses in Japan for sale globally. The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acquisition gives the company a base for manufacturing and sales of marine hoses in Europe,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further strengthening production capacity and extending its coverage of the market.</w:t>
      </w:r>
    </w:p>
    <w:p w:rsidR="00E83AF7" w:rsidRPr="00ED04D5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D04D5" w:rsidRPr="00ED04D5" w:rsidRDefault="00ED04D5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ED04D5">
        <w:rPr>
          <w:rFonts w:ascii="Arial" w:eastAsia="RyuminPro-Regular-Identity-H" w:hAnsi="Arial" w:cs="Arial"/>
          <w:lang w:val="en-GB"/>
        </w:rPr>
        <w:t>Demand for marine hoses is rising along with the global expansion in offshore oil field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 xml:space="preserve">development. To meet this rising demand, </w:t>
      </w:r>
      <w:r w:rsidR="00E83AF7">
        <w:rPr>
          <w:rFonts w:ascii="Arial" w:eastAsia="RyuminPro-Regular-Identity-H" w:hAnsi="Arial" w:cs="Arial"/>
          <w:lang w:val="en-GB"/>
        </w:rPr>
        <w:t>YOKOHAMA</w:t>
      </w:r>
      <w:r w:rsidRPr="00ED04D5">
        <w:rPr>
          <w:rFonts w:ascii="Arial" w:eastAsia="RyuminPro-Regular-Identity-H" w:hAnsi="Arial" w:cs="Arial"/>
          <w:lang w:val="en-GB"/>
        </w:rPr>
        <w:t xml:space="preserve"> is also constructing a marine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hose plant in Indonesia. Combined with its existing facility in Japan, the acquisition of the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 xml:space="preserve">Italian company and the new plant in Indonesia will give </w:t>
      </w:r>
      <w:r w:rsidR="00E83AF7">
        <w:rPr>
          <w:rFonts w:ascii="Arial" w:eastAsia="RyuminPro-Regular-Identity-H" w:hAnsi="Arial" w:cs="Arial"/>
          <w:lang w:val="en-GB"/>
        </w:rPr>
        <w:t>YOKOHAMA</w:t>
      </w:r>
      <w:r w:rsidRPr="00ED04D5">
        <w:rPr>
          <w:rFonts w:ascii="Arial" w:eastAsia="RyuminPro-Regular-Identity-H" w:hAnsi="Arial" w:cs="Arial"/>
          <w:lang w:val="en-GB"/>
        </w:rPr>
        <w:t xml:space="preserve"> a three-pillar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worldwide production network to support the company’s efforts to become the world’s leading</w:t>
      </w:r>
      <w:r w:rsid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manufacturer of marine hoses.</w:t>
      </w:r>
    </w:p>
    <w:p w:rsidR="00E83AF7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D04D5" w:rsidRPr="00ED04D5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>
        <w:rPr>
          <w:rFonts w:ascii="Arial" w:eastAsia="RyuminPro-Regular-Identity-H" w:hAnsi="Arial" w:cs="Arial"/>
          <w:lang w:val="en-GB"/>
        </w:rPr>
        <w:t>YOKOHAMA</w:t>
      </w:r>
      <w:r w:rsidR="00ED04D5" w:rsidRPr="00ED04D5">
        <w:rPr>
          <w:rFonts w:ascii="Arial" w:eastAsia="RyuminPro-Regular-Identity-H" w:hAnsi="Arial" w:cs="Arial"/>
          <w:lang w:val="en-GB"/>
        </w:rPr>
        <w:t xml:space="preserve"> aims to further expand its Multiple Business (MB) Group, which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="00ED04D5" w:rsidRPr="00ED04D5">
        <w:rPr>
          <w:rFonts w:ascii="Arial" w:eastAsia="RyuminPro-Regular-Identity-H" w:hAnsi="Arial" w:cs="Arial"/>
          <w:lang w:val="en-GB"/>
        </w:rPr>
        <w:t>manufactures and sells industrial products such as hydraulic hoses, conveyor belts, marine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="00ED04D5" w:rsidRPr="00ED04D5">
        <w:rPr>
          <w:rFonts w:ascii="Arial" w:eastAsia="RyuminPro-Regular-Identity-H" w:hAnsi="Arial" w:cs="Arial"/>
          <w:lang w:val="en-GB"/>
        </w:rPr>
        <w:t>hoses, pneumatic fenders and others. Toward that goal, the company is redoubling its effort to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="00ED04D5" w:rsidRPr="00ED04D5">
        <w:rPr>
          <w:rFonts w:ascii="Arial" w:eastAsia="RyuminPro-Regular-Identity-H" w:hAnsi="Arial" w:cs="Arial"/>
          <w:lang w:val="en-GB"/>
        </w:rPr>
        <w:t>expand overseas sales of its MB product offerings as it seeks to increase the MB Group’s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="00ED04D5" w:rsidRPr="00ED04D5">
        <w:rPr>
          <w:rFonts w:ascii="Arial" w:eastAsia="RyuminPro-Regular-Identity-H" w:hAnsi="Arial" w:cs="Arial"/>
          <w:lang w:val="en-GB"/>
        </w:rPr>
        <w:t>overseas sales ratio to 50% by fiscal 2017. The acquisition of the Italian company is one step</w:t>
      </w:r>
      <w:r>
        <w:rPr>
          <w:rFonts w:ascii="Arial" w:eastAsia="RyuminPro-Regular-Identity-H" w:hAnsi="Arial" w:cs="Arial"/>
          <w:lang w:val="en-GB"/>
        </w:rPr>
        <w:t xml:space="preserve"> </w:t>
      </w:r>
      <w:r w:rsidR="00ED04D5" w:rsidRPr="00ED04D5">
        <w:rPr>
          <w:rFonts w:ascii="Arial" w:eastAsia="RyuminPro-Regular-Identity-H" w:hAnsi="Arial" w:cs="Arial"/>
          <w:lang w:val="en-GB"/>
        </w:rPr>
        <w:t>toward achieving that plan.</w:t>
      </w:r>
    </w:p>
    <w:p w:rsidR="00E83AF7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83AF7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p w:rsidR="00ED04D5" w:rsidRDefault="00ED04D5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  <w:r w:rsidRPr="00ED04D5">
        <w:rPr>
          <w:rFonts w:ascii="Arial" w:eastAsia="RyuminPro-Regular-Identity-H" w:hAnsi="Arial" w:cs="Arial"/>
          <w:lang w:val="en-GB"/>
        </w:rPr>
        <w:t>■</w:t>
      </w:r>
      <w:r w:rsidR="00E83AF7" w:rsidRPr="00E83AF7">
        <w:rPr>
          <w:rFonts w:ascii="Arial" w:eastAsia="RyuminPro-Regular-Identity-H" w:hAnsi="Arial" w:cs="Arial"/>
          <w:lang w:val="en-GB"/>
        </w:rPr>
        <w:t xml:space="preserve"> </w:t>
      </w:r>
      <w:r w:rsidRPr="00ED04D5">
        <w:rPr>
          <w:rFonts w:ascii="Arial" w:eastAsia="RyuminPro-Regular-Identity-H" w:hAnsi="Arial" w:cs="Arial"/>
          <w:lang w:val="en-GB"/>
        </w:rPr>
        <w:t>Overview of Parker MHP S.r.l.</w:t>
      </w:r>
      <w:r w:rsidR="00E83AF7">
        <w:rPr>
          <w:rFonts w:ascii="Arial" w:eastAsia="RyuminPro-Regular-Identity-H" w:hAnsi="Arial" w:cs="Arial"/>
          <w:lang w:val="en-GB"/>
        </w:rPr>
        <w:t>:</w:t>
      </w:r>
    </w:p>
    <w:p w:rsidR="00E83AF7" w:rsidRPr="00ED04D5" w:rsidRDefault="00E83AF7" w:rsidP="00ED04D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lang w:val="en-GB"/>
        </w:rPr>
      </w:pPr>
    </w:p>
    <w:tbl>
      <w:tblPr>
        <w:tblStyle w:val="Tabellengitternetz"/>
        <w:tblW w:w="0" w:type="auto"/>
        <w:tblLook w:val="04A0"/>
      </w:tblPr>
      <w:tblGrid>
        <w:gridCol w:w="2084"/>
        <w:gridCol w:w="6126"/>
      </w:tblGrid>
      <w:tr w:rsidR="00E83AF7" w:rsidTr="00E83AF7">
        <w:tc>
          <w:tcPr>
            <w:tcW w:w="0" w:type="auto"/>
          </w:tcPr>
          <w:p w:rsidR="00E83AF7" w:rsidRDefault="00E83AF7" w:rsidP="00ED04D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lang w:val="en-GB"/>
              </w:rPr>
            </w:pPr>
            <w:r w:rsidRPr="00ED04D5">
              <w:rPr>
                <w:rFonts w:ascii="Arial" w:eastAsia="RyuminPro-Regular-Identity-H" w:hAnsi="Arial" w:cs="Arial"/>
                <w:lang w:val="en-GB"/>
              </w:rPr>
              <w:t>Location</w:t>
            </w:r>
          </w:p>
        </w:tc>
        <w:tc>
          <w:tcPr>
            <w:tcW w:w="0" w:type="auto"/>
          </w:tcPr>
          <w:p w:rsidR="00E83AF7" w:rsidRDefault="00E83AF7" w:rsidP="00ED04D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lang w:val="en-GB"/>
              </w:rPr>
            </w:pPr>
            <w:r w:rsidRPr="00ED04D5">
              <w:rPr>
                <w:rFonts w:ascii="Arial" w:eastAsia="RyuminPro-Regular-Identity-H" w:hAnsi="Arial" w:cs="Arial"/>
                <w:lang w:val="en-GB"/>
              </w:rPr>
              <w:t>City of Ortona, Province of Chieti, Abruzzo Region, Italy</w:t>
            </w:r>
          </w:p>
        </w:tc>
      </w:tr>
      <w:tr w:rsidR="00E83AF7" w:rsidTr="00E83AF7">
        <w:tc>
          <w:tcPr>
            <w:tcW w:w="0" w:type="auto"/>
          </w:tcPr>
          <w:p w:rsidR="00E83AF7" w:rsidRDefault="00E83AF7" w:rsidP="00ED04D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lang w:val="en-GB"/>
              </w:rPr>
            </w:pPr>
            <w:r w:rsidRPr="00ED04D5">
              <w:rPr>
                <w:rFonts w:ascii="Arial" w:eastAsia="RyuminPro-Regular-Identity-H" w:hAnsi="Arial" w:cs="Arial"/>
                <w:lang w:val="en-GB"/>
              </w:rPr>
              <w:t>Annual sales</w:t>
            </w:r>
          </w:p>
        </w:tc>
        <w:tc>
          <w:tcPr>
            <w:tcW w:w="0" w:type="auto"/>
          </w:tcPr>
          <w:p w:rsidR="00E83AF7" w:rsidRDefault="00E83AF7" w:rsidP="00E83AF7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lang w:val="en-GB"/>
              </w:rPr>
            </w:pPr>
            <w:r>
              <w:rPr>
                <w:rFonts w:ascii="Arial" w:eastAsia="RyuminPro-Regular-Identity-H" w:hAnsi="Arial" w:cs="Arial"/>
                <w:lang w:val="en-GB"/>
              </w:rPr>
              <w:t>approx. 16 million E</w:t>
            </w:r>
            <w:r w:rsidRPr="00ED04D5">
              <w:rPr>
                <w:rFonts w:ascii="Arial" w:eastAsia="RyuminPro-Regular-Identity-H" w:hAnsi="Arial" w:cs="Arial"/>
                <w:lang w:val="en-GB"/>
              </w:rPr>
              <w:t>uro (2013)</w:t>
            </w:r>
          </w:p>
        </w:tc>
      </w:tr>
      <w:tr w:rsidR="00E83AF7" w:rsidTr="00E83AF7">
        <w:tc>
          <w:tcPr>
            <w:tcW w:w="0" w:type="auto"/>
          </w:tcPr>
          <w:p w:rsidR="00E83AF7" w:rsidRDefault="00E83AF7" w:rsidP="00ED04D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lang w:val="en-GB"/>
              </w:rPr>
            </w:pPr>
            <w:r w:rsidRPr="00ED04D5">
              <w:rPr>
                <w:rFonts w:ascii="Arial" w:eastAsia="RyuminPro-Regular-Identity-H" w:hAnsi="Arial" w:cs="Arial"/>
                <w:lang w:val="en-GB"/>
              </w:rPr>
              <w:t>Established</w:t>
            </w:r>
          </w:p>
        </w:tc>
        <w:tc>
          <w:tcPr>
            <w:tcW w:w="0" w:type="auto"/>
          </w:tcPr>
          <w:p w:rsidR="00E83AF7" w:rsidRDefault="00E83AF7" w:rsidP="00ED04D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lang w:val="en-GB"/>
              </w:rPr>
            </w:pPr>
            <w:r w:rsidRPr="00ED04D5">
              <w:rPr>
                <w:rFonts w:ascii="Arial" w:eastAsia="RyuminPro-Regular-Identity-H" w:hAnsi="Arial" w:cs="Arial"/>
                <w:lang w:val="en-GB"/>
              </w:rPr>
              <w:t>1968</w:t>
            </w:r>
          </w:p>
        </w:tc>
      </w:tr>
      <w:tr w:rsidR="00E83AF7" w:rsidTr="00E83AF7">
        <w:tc>
          <w:tcPr>
            <w:tcW w:w="0" w:type="auto"/>
          </w:tcPr>
          <w:p w:rsidR="00E83AF7" w:rsidRDefault="00E83AF7" w:rsidP="00ED04D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lang w:val="en-GB"/>
              </w:rPr>
            </w:pPr>
            <w:r w:rsidRPr="00ED04D5">
              <w:rPr>
                <w:rFonts w:ascii="Arial" w:eastAsia="RyuminPro-Regular-Identity-H" w:hAnsi="Arial" w:cs="Arial"/>
                <w:lang w:val="en-GB"/>
              </w:rPr>
              <w:t>No. of employees</w:t>
            </w:r>
          </w:p>
        </w:tc>
        <w:tc>
          <w:tcPr>
            <w:tcW w:w="0" w:type="auto"/>
          </w:tcPr>
          <w:p w:rsidR="00E83AF7" w:rsidRDefault="00E83AF7" w:rsidP="00ED04D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lang w:val="en-GB"/>
              </w:rPr>
            </w:pPr>
            <w:r w:rsidRPr="00ED04D5">
              <w:rPr>
                <w:rFonts w:ascii="Arial" w:eastAsia="RyuminPro-Regular-Identity-H" w:hAnsi="Arial" w:cs="Arial"/>
                <w:lang w:val="en-GB"/>
              </w:rPr>
              <w:t>about 80</w:t>
            </w:r>
          </w:p>
        </w:tc>
      </w:tr>
    </w:tbl>
    <w:p w:rsidR="00886B87" w:rsidRPr="00ED04D5" w:rsidRDefault="00886B87" w:rsidP="00E83AF7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sectPr w:rsidR="00886B87" w:rsidRPr="00ED04D5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22ED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22EDD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22EDD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83AF7"/>
    <w:rsid w:val="00E90052"/>
    <w:rsid w:val="00E93A9D"/>
    <w:rsid w:val="00EB5F76"/>
    <w:rsid w:val="00EC20F6"/>
    <w:rsid w:val="00EC73B7"/>
    <w:rsid w:val="00EC7C2A"/>
    <w:rsid w:val="00ED04D5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E83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1563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2014-09-19T07:22:00Z</dcterms:created>
  <dcterms:modified xsi:type="dcterms:W3CDTF">2014-09-19T07:26:00Z</dcterms:modified>
</cp:coreProperties>
</file>